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10400D60" w:rsidR="00BA32A4" w:rsidRPr="00BA32A4" w:rsidRDefault="00970C59" w:rsidP="00627AF0">
      <w:pPr>
        <w:pStyle w:val="Heading1"/>
      </w:pPr>
      <w:r>
        <w:t>Document and Records Control System</w:t>
      </w:r>
    </w:p>
    <w:p w14:paraId="6DECCCE9" w14:textId="004D319E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B01FF1">
        <w:rPr>
          <w:b/>
          <w:color w:val="FF0000"/>
          <w:sz w:val="20"/>
          <w:szCs w:val="20"/>
        </w:rPr>
        <w:t>[</w:t>
      </w:r>
      <w:r w:rsidR="00F840CC" w:rsidRPr="00B01FF1">
        <w:rPr>
          <w:b/>
          <w:color w:val="FF0000"/>
          <w:sz w:val="20"/>
          <w:szCs w:val="20"/>
        </w:rPr>
        <w:t>Answers in RED</w:t>
      </w:r>
      <w:r w:rsidRPr="00B01FF1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0A2DDE10" w:rsidR="00F840CC" w:rsidRPr="003A661C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sz w:val="20"/>
                <w:szCs w:val="20"/>
              </w:rPr>
            </w:pPr>
            <w:r w:rsidRPr="00DF2491">
              <w:rPr>
                <w:rFonts w:ascii="Franklin Gothic Book" w:hAnsi="Franklin Gothic Book"/>
                <w:sz w:val="20"/>
                <w:szCs w:val="20"/>
              </w:rPr>
              <w:t>Laboratory procedures are the “how” of what is done in the laboratory.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  <w:r w:rsidRPr="00B01FF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7CEEE7A2" w:rsidR="00F840CC" w:rsidRPr="003A661C" w:rsidRDefault="00DF2491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DF2491">
              <w:rPr>
                <w:rFonts w:ascii="Franklin Gothic Book" w:hAnsi="Franklin Gothic Book"/>
                <w:sz w:val="20"/>
                <w:szCs w:val="20"/>
              </w:rPr>
              <w:t xml:space="preserve">Software and external procedures do not need to be covered by the laboratory’s document control system. </w:t>
            </w:r>
            <w:r w:rsidRPr="00B01FF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47D350D4" w:rsidR="00F840CC" w:rsidRPr="003A661C" w:rsidRDefault="00DF2491" w:rsidP="00760C68">
            <w:pPr>
              <w:widowControl/>
              <w:rPr>
                <w:sz w:val="20"/>
                <w:szCs w:val="20"/>
              </w:rPr>
            </w:pPr>
            <w:r w:rsidRPr="00DF2491">
              <w:rPr>
                <w:sz w:val="20"/>
                <w:szCs w:val="20"/>
              </w:rPr>
              <w:t xml:space="preserve">There are different requirements for documents and records in the ISO/IEC 17025 standard. </w:t>
            </w:r>
            <w:r w:rsidRPr="00B01FF1">
              <w:rPr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483FCF51" w:rsidR="003A661C" w:rsidRPr="003A661C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DF2491">
              <w:rPr>
                <w:rFonts w:ascii="Franklin Gothic Book" w:hAnsi="Franklin Gothic Book"/>
                <w:sz w:val="20"/>
                <w:szCs w:val="20"/>
              </w:rPr>
              <w:t xml:space="preserve">It is a requirement of the ISO/IEC 17025 standard </w:t>
            </w:r>
            <w:r w:rsidR="009529E7">
              <w:rPr>
                <w:rFonts w:ascii="Franklin Gothic Book" w:hAnsi="Franklin Gothic Book"/>
                <w:sz w:val="20"/>
                <w:szCs w:val="20"/>
              </w:rPr>
              <w:t xml:space="preserve">that </w:t>
            </w:r>
            <w:r w:rsidRPr="00DF2491">
              <w:rPr>
                <w:rFonts w:ascii="Franklin Gothic Book" w:hAnsi="Franklin Gothic Book"/>
                <w:sz w:val="20"/>
                <w:szCs w:val="20"/>
              </w:rPr>
              <w:t>records need to be legible.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B01FF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3A661C" w:rsidRPr="0002543E" w14:paraId="4788310C" w14:textId="77777777" w:rsidTr="004859B3">
        <w:tc>
          <w:tcPr>
            <w:tcW w:w="625" w:type="dxa"/>
          </w:tcPr>
          <w:p w14:paraId="34609117" w14:textId="2F1ECB25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530131B0" w:rsidR="003A661C" w:rsidRPr="002D40A7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DF2491">
              <w:rPr>
                <w:rFonts w:ascii="Franklin Gothic Book" w:hAnsi="Franklin Gothic Book"/>
                <w:sz w:val="20"/>
                <w:szCs w:val="20"/>
              </w:rPr>
              <w:t>Checklists, templates</w:t>
            </w:r>
            <w:r w:rsidR="009529E7">
              <w:rPr>
                <w:rFonts w:ascii="Franklin Gothic Book" w:hAnsi="Franklin Gothic Book"/>
                <w:sz w:val="20"/>
                <w:szCs w:val="20"/>
              </w:rPr>
              <w:t>,</w:t>
            </w:r>
            <w:r w:rsidRPr="00DF2491">
              <w:rPr>
                <w:rFonts w:ascii="Franklin Gothic Book" w:hAnsi="Franklin Gothic Book"/>
                <w:sz w:val="20"/>
                <w:szCs w:val="20"/>
              </w:rPr>
              <w:t xml:space="preserve"> and forms cannot be part of a document control system.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  <w:r w:rsidRPr="00B01FF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3A661C" w:rsidRPr="0002543E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1FB6FB2E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3AA203A" w14:textId="5091E0A8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0A34E6E" w14:textId="6FDC0FEA" w:rsidR="00940780" w:rsidRPr="003A661C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DF2491">
              <w:rPr>
                <w:rFonts w:ascii="Franklin Gothic Book" w:hAnsi="Franklin Gothic Book"/>
                <w:sz w:val="20"/>
                <w:szCs w:val="20"/>
              </w:rPr>
              <w:t>Traceback is not an important element of a QMS.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  <w:r w:rsidRPr="00B01FF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32BEBBEB" w:rsidR="00F840CC" w:rsidRPr="000B34FF" w:rsidRDefault="00826E5A" w:rsidP="00826E5A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826E5A">
        <w:rPr>
          <w:rFonts w:ascii="Franklin Gothic Book" w:hAnsi="Franklin Gothic Book"/>
          <w:sz w:val="20"/>
          <w:szCs w:val="20"/>
        </w:rPr>
        <w:t>A document control system allows for</w:t>
      </w:r>
      <w:r w:rsidR="00D85408">
        <w:rPr>
          <w:rFonts w:ascii="Franklin Gothic Book" w:hAnsi="Franklin Gothic Book"/>
          <w:sz w:val="20"/>
          <w:szCs w:val="20"/>
        </w:rPr>
        <w:t>:</w:t>
      </w:r>
      <w:r w:rsidR="0057602B">
        <w:rPr>
          <w:rFonts w:ascii="Franklin Gothic Book" w:hAnsi="Franklin Gothic Book"/>
          <w:sz w:val="20"/>
          <w:szCs w:val="20"/>
        </w:rPr>
        <w:t xml:space="preserve"> </w:t>
      </w:r>
      <w:r w:rsidR="0057602B" w:rsidRPr="00B01FF1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EF137C" w:rsidRPr="00B01FF1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57602B" w:rsidRPr="00B01FF1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616"/>
        <w:gridCol w:w="2518"/>
      </w:tblGrid>
      <w:tr w:rsidR="00A419EF" w:rsidRPr="0002543E" w14:paraId="2EDC0D2C" w14:textId="77777777" w:rsidTr="00B01FF1">
        <w:tc>
          <w:tcPr>
            <w:tcW w:w="2517" w:type="dxa"/>
          </w:tcPr>
          <w:p w14:paraId="14D8536F" w14:textId="2878756A" w:rsidR="00A419EF" w:rsidRPr="00753531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EF137C">
              <w:rPr>
                <w:color w:val="auto"/>
                <w:sz w:val="20"/>
                <w:szCs w:val="20"/>
              </w:rPr>
              <w:t>A</w:t>
            </w:r>
            <w:r w:rsidR="007A60CC" w:rsidRPr="00EF137C">
              <w:rPr>
                <w:color w:val="auto"/>
                <w:sz w:val="20"/>
                <w:szCs w:val="20"/>
              </w:rPr>
              <w:t xml:space="preserve">. </w:t>
            </w:r>
            <w:r w:rsidR="00EF137C" w:rsidRPr="00EF137C">
              <w:rPr>
                <w:color w:val="auto"/>
                <w:sz w:val="20"/>
                <w:szCs w:val="20"/>
              </w:rPr>
              <w:t>Accuracy</w:t>
            </w:r>
          </w:p>
        </w:tc>
        <w:tc>
          <w:tcPr>
            <w:tcW w:w="2517" w:type="dxa"/>
          </w:tcPr>
          <w:p w14:paraId="4A058C29" w14:textId="4112C4B8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>B</w:t>
            </w:r>
            <w:r w:rsidR="007A60CC" w:rsidRPr="00D85408">
              <w:rPr>
                <w:color w:val="auto"/>
                <w:sz w:val="20"/>
                <w:szCs w:val="20"/>
              </w:rPr>
              <w:t xml:space="preserve">. </w:t>
            </w:r>
            <w:r w:rsidR="00EF137C">
              <w:rPr>
                <w:color w:val="auto"/>
                <w:sz w:val="20"/>
                <w:szCs w:val="20"/>
              </w:rPr>
              <w:t>Authority (by management)</w:t>
            </w:r>
          </w:p>
        </w:tc>
        <w:tc>
          <w:tcPr>
            <w:tcW w:w="2616" w:type="dxa"/>
          </w:tcPr>
          <w:p w14:paraId="51DEDBA2" w14:textId="7A0360A5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EF137C">
              <w:rPr>
                <w:sz w:val="20"/>
                <w:szCs w:val="20"/>
              </w:rPr>
              <w:t>Consistency</w:t>
            </w:r>
            <w:bookmarkStart w:id="0" w:name="_GoBack"/>
            <w:bookmarkEnd w:id="0"/>
          </w:p>
        </w:tc>
        <w:tc>
          <w:tcPr>
            <w:tcW w:w="2518" w:type="dxa"/>
          </w:tcPr>
          <w:p w14:paraId="6D9CAE6A" w14:textId="420F6CC4"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EF137C">
              <w:rPr>
                <w:color w:val="FF0000"/>
                <w:sz w:val="20"/>
                <w:szCs w:val="20"/>
              </w:rPr>
              <w:t xml:space="preserve">D. </w:t>
            </w:r>
            <w:r w:rsidR="00EF137C" w:rsidRPr="00EF137C">
              <w:rPr>
                <w:color w:val="FF0000"/>
                <w:sz w:val="20"/>
                <w:szCs w:val="20"/>
              </w:rPr>
              <w:t>A, B &amp; C</w:t>
            </w:r>
          </w:p>
        </w:tc>
      </w:tr>
    </w:tbl>
    <w:p w14:paraId="316F246D" w14:textId="5BA051A8" w:rsidR="00F840CC" w:rsidRPr="0002543E" w:rsidRDefault="00F840CC" w:rsidP="00A419EF">
      <w:pPr>
        <w:rPr>
          <w:sz w:val="20"/>
          <w:szCs w:val="20"/>
        </w:rPr>
      </w:pPr>
    </w:p>
    <w:p w14:paraId="0FD524CB" w14:textId="73EEC38A" w:rsidR="00F840CC" w:rsidRPr="002E551D" w:rsidRDefault="00EF137C" w:rsidP="00EF137C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EF137C">
        <w:rPr>
          <w:rFonts w:ascii="Franklin Gothic Book" w:hAnsi="Franklin Gothic Book"/>
          <w:sz w:val="20"/>
          <w:szCs w:val="20"/>
        </w:rPr>
        <w:t>A document control system’s most important benefit to a laboratory is to ensure that all staff</w:t>
      </w:r>
      <w:r w:rsidR="00753531">
        <w:rPr>
          <w:rFonts w:ascii="Franklin Gothic Book" w:hAnsi="Franklin Gothic Book"/>
          <w:sz w:val="20"/>
          <w:szCs w:val="20"/>
        </w:rPr>
        <w:t>:</w:t>
      </w:r>
      <w:r w:rsidR="0057602B" w:rsidRPr="00540C1E">
        <w:rPr>
          <w:rFonts w:ascii="Franklin Gothic Book" w:hAnsi="Franklin Gothic Book"/>
          <w:b/>
          <w:color w:val="FF0000"/>
          <w:sz w:val="20"/>
          <w:szCs w:val="20"/>
        </w:rPr>
        <w:t xml:space="preserve"> </w:t>
      </w:r>
      <w:r w:rsidR="0057602B" w:rsidRPr="00B01FF1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="00F840CC" w:rsidRPr="00B01FF1">
        <w:rPr>
          <w:rFonts w:ascii="Franklin Gothic Book" w:hAnsi="Franklin Gothic Book"/>
          <w:b/>
          <w:color w:val="FF0000"/>
          <w:sz w:val="20"/>
          <w:szCs w:val="20"/>
        </w:rPr>
        <w:t xml:space="preserve">Answer: </w:t>
      </w:r>
      <w:r w:rsidRPr="00B01FF1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="00F840CC" w:rsidRPr="00B01FF1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02543E" w14:paraId="6A0A7DB9" w14:textId="77777777" w:rsidTr="001F4F67">
        <w:tc>
          <w:tcPr>
            <w:tcW w:w="2610" w:type="dxa"/>
          </w:tcPr>
          <w:p w14:paraId="6AA7C5AF" w14:textId="14396F50" w:rsidR="00A419EF" w:rsidRPr="00753531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53531">
              <w:rPr>
                <w:color w:val="auto"/>
                <w:sz w:val="20"/>
                <w:szCs w:val="20"/>
              </w:rPr>
              <w:t>A</w:t>
            </w:r>
            <w:r w:rsidR="007A60CC" w:rsidRPr="00753531">
              <w:rPr>
                <w:color w:val="auto"/>
                <w:sz w:val="20"/>
                <w:szCs w:val="20"/>
              </w:rPr>
              <w:t xml:space="preserve">. </w:t>
            </w:r>
            <w:r w:rsidR="00EF137C">
              <w:rPr>
                <w:color w:val="auto"/>
                <w:sz w:val="20"/>
                <w:szCs w:val="20"/>
              </w:rPr>
              <w:t>Use the proper personal protective equipment</w:t>
            </w:r>
          </w:p>
        </w:tc>
        <w:tc>
          <w:tcPr>
            <w:tcW w:w="2430" w:type="dxa"/>
          </w:tcPr>
          <w:p w14:paraId="4157C66E" w14:textId="04DCA4C4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A419EF" w:rsidRPr="0002543E">
              <w:rPr>
                <w:sz w:val="20"/>
                <w:szCs w:val="20"/>
              </w:rPr>
              <w:t xml:space="preserve">. </w:t>
            </w:r>
            <w:r w:rsidR="00EF137C">
              <w:rPr>
                <w:sz w:val="20"/>
                <w:szCs w:val="20"/>
              </w:rPr>
              <w:t>Participate in required training</w:t>
            </w:r>
          </w:p>
        </w:tc>
        <w:tc>
          <w:tcPr>
            <w:tcW w:w="2610" w:type="dxa"/>
          </w:tcPr>
          <w:p w14:paraId="5F644D77" w14:textId="3C76FF13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EF137C">
              <w:rPr>
                <w:color w:val="FF0000"/>
                <w:sz w:val="20"/>
                <w:szCs w:val="20"/>
              </w:rPr>
              <w:t>C</w:t>
            </w:r>
            <w:r w:rsidR="00A419EF" w:rsidRPr="00EF137C">
              <w:rPr>
                <w:color w:val="FF0000"/>
                <w:sz w:val="20"/>
                <w:szCs w:val="20"/>
              </w:rPr>
              <w:t xml:space="preserve">. </w:t>
            </w:r>
            <w:r w:rsidR="00EF137C" w:rsidRPr="00EF137C">
              <w:rPr>
                <w:color w:val="FF0000"/>
                <w:sz w:val="20"/>
                <w:szCs w:val="20"/>
              </w:rPr>
              <w:t>Are using the most current revision of laboratory documents</w:t>
            </w:r>
          </w:p>
        </w:tc>
        <w:tc>
          <w:tcPr>
            <w:tcW w:w="2155" w:type="dxa"/>
          </w:tcPr>
          <w:p w14:paraId="25FCB077" w14:textId="4F5AE53C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EF137C">
              <w:rPr>
                <w:color w:val="auto"/>
                <w:sz w:val="20"/>
                <w:szCs w:val="20"/>
              </w:rPr>
              <w:t>D</w:t>
            </w:r>
            <w:r w:rsidR="00A419EF" w:rsidRPr="00EF137C">
              <w:rPr>
                <w:color w:val="auto"/>
                <w:sz w:val="20"/>
                <w:szCs w:val="20"/>
              </w:rPr>
              <w:t>.</w:t>
            </w:r>
            <w:r w:rsidR="00A419EF" w:rsidRPr="00EF137C">
              <w:rPr>
                <w:b/>
                <w:color w:val="auto"/>
                <w:sz w:val="20"/>
                <w:szCs w:val="20"/>
              </w:rPr>
              <w:t xml:space="preserve"> </w:t>
            </w:r>
            <w:r w:rsidR="00EF137C">
              <w:rPr>
                <w:color w:val="auto"/>
                <w:sz w:val="20"/>
                <w:szCs w:val="20"/>
              </w:rPr>
              <w:t>Are monitored throughout the day</w:t>
            </w:r>
          </w:p>
        </w:tc>
      </w:tr>
    </w:tbl>
    <w:p w14:paraId="51D4206D" w14:textId="77777777" w:rsidR="00A419EF" w:rsidRPr="0002543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61783456" w14:textId="5EDB86E2" w:rsidR="00EF137C" w:rsidRPr="00EF137C" w:rsidRDefault="00EF137C" w:rsidP="00EF137C">
      <w:pPr>
        <w:pStyle w:val="ListParagraph"/>
        <w:numPr>
          <w:ilvl w:val="0"/>
          <w:numId w:val="5"/>
        </w:numPr>
        <w:rPr>
          <w:rFonts w:ascii="Franklin Gothic Book" w:hAnsi="Franklin Gothic Book"/>
          <w:color w:val="FF0000"/>
          <w:sz w:val="20"/>
          <w:szCs w:val="20"/>
        </w:rPr>
      </w:pPr>
      <w:r w:rsidRPr="00EF137C">
        <w:rPr>
          <w:rFonts w:ascii="Franklin Gothic Book" w:hAnsi="Franklin Gothic Book"/>
          <w:sz w:val="20"/>
          <w:szCs w:val="20"/>
        </w:rPr>
        <w:t>A document control system communicates</w:t>
      </w:r>
      <w:r>
        <w:rPr>
          <w:rFonts w:ascii="Franklin Gothic Book" w:hAnsi="Franklin Gothic Book"/>
          <w:sz w:val="20"/>
          <w:szCs w:val="20"/>
        </w:rPr>
        <w:t>:</w:t>
      </w:r>
      <w:r w:rsidRPr="00EF137C">
        <w:rPr>
          <w:rFonts w:ascii="Franklin Gothic Book" w:hAnsi="Franklin Gothic Book"/>
          <w:sz w:val="20"/>
          <w:szCs w:val="20"/>
        </w:rPr>
        <w:t xml:space="preserve"> </w:t>
      </w:r>
      <w:r w:rsidRPr="00B01FF1">
        <w:rPr>
          <w:rFonts w:ascii="Franklin Gothic Book" w:hAnsi="Franklin Gothic Book"/>
          <w:b/>
          <w:color w:val="FF0000"/>
          <w:sz w:val="20"/>
          <w:szCs w:val="20"/>
        </w:rPr>
        <w:t>(Answer: 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A60CC" w:rsidRPr="0002543E" w14:paraId="2D6647C3" w14:textId="77777777" w:rsidTr="00753531">
        <w:tc>
          <w:tcPr>
            <w:tcW w:w="2517" w:type="dxa"/>
          </w:tcPr>
          <w:p w14:paraId="3EEE3A67" w14:textId="7D8AD30A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EF137C">
              <w:rPr>
                <w:color w:val="auto"/>
                <w:sz w:val="20"/>
                <w:szCs w:val="20"/>
              </w:rPr>
              <w:t>What staff responsibilities are in the QMS</w:t>
            </w:r>
            <w:r w:rsidR="00753531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528684CF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EF137C">
              <w:rPr>
                <w:sz w:val="20"/>
                <w:szCs w:val="20"/>
              </w:rPr>
              <w:t>To staff what procedures and policies to follow</w:t>
            </w:r>
          </w:p>
        </w:tc>
        <w:tc>
          <w:tcPr>
            <w:tcW w:w="2520" w:type="dxa"/>
          </w:tcPr>
          <w:p w14:paraId="382A77FA" w14:textId="1690E8D2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EF137C">
              <w:rPr>
                <w:sz w:val="20"/>
                <w:szCs w:val="20"/>
              </w:rPr>
              <w:t>How often the accreditation body will visit the laboratory</w:t>
            </w:r>
          </w:p>
        </w:tc>
        <w:tc>
          <w:tcPr>
            <w:tcW w:w="2155" w:type="dxa"/>
          </w:tcPr>
          <w:p w14:paraId="7026745C" w14:textId="4C945DB9" w:rsidR="007A60CC" w:rsidRDefault="00742F95" w:rsidP="00C06C56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2E551D">
              <w:rPr>
                <w:color w:val="FF0000"/>
                <w:sz w:val="20"/>
                <w:szCs w:val="20"/>
              </w:rPr>
              <w:t>D</w:t>
            </w:r>
            <w:r w:rsidR="007A60CC" w:rsidRPr="002E551D">
              <w:rPr>
                <w:color w:val="FF0000"/>
                <w:sz w:val="20"/>
                <w:szCs w:val="20"/>
              </w:rPr>
              <w:t>.</w:t>
            </w:r>
            <w:r w:rsidR="007A60CC" w:rsidRPr="002E551D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2E551D" w:rsidRPr="002E551D">
              <w:rPr>
                <w:color w:val="FF0000"/>
                <w:sz w:val="20"/>
                <w:szCs w:val="20"/>
              </w:rPr>
              <w:t>A</w:t>
            </w:r>
            <w:r w:rsidR="00753531">
              <w:rPr>
                <w:color w:val="FF0000"/>
                <w:sz w:val="20"/>
                <w:szCs w:val="20"/>
              </w:rPr>
              <w:t xml:space="preserve"> &amp; B</w:t>
            </w:r>
          </w:p>
          <w:p w14:paraId="504976FA" w14:textId="69E0CD07" w:rsidR="00FB24D7" w:rsidRPr="0002543E" w:rsidRDefault="00FB24D7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</w:p>
        </w:tc>
      </w:tr>
    </w:tbl>
    <w:p w14:paraId="73D3BF2E" w14:textId="43C6EC68" w:rsidR="00EF137C" w:rsidRPr="00EF137C" w:rsidRDefault="00EF137C" w:rsidP="00EF137C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EF137C">
        <w:rPr>
          <w:rFonts w:ascii="Franklin Gothic Book" w:hAnsi="Franklin Gothic Book"/>
          <w:sz w:val="20"/>
          <w:szCs w:val="20"/>
        </w:rPr>
        <w:t>A document control system is a mechanism for defining the QMS so that it is</w:t>
      </w:r>
      <w:r>
        <w:rPr>
          <w:rFonts w:ascii="Franklin Gothic Book" w:hAnsi="Franklin Gothic Book"/>
          <w:sz w:val="20"/>
          <w:szCs w:val="20"/>
        </w:rPr>
        <w:t>:</w:t>
      </w:r>
      <w:r w:rsidRPr="00EF137C">
        <w:rPr>
          <w:rFonts w:ascii="Franklin Gothic Book" w:hAnsi="Franklin Gothic Book"/>
          <w:sz w:val="20"/>
          <w:szCs w:val="20"/>
        </w:rPr>
        <w:t xml:space="preserve"> </w:t>
      </w:r>
      <w:r w:rsidRPr="00B01FF1">
        <w:rPr>
          <w:rFonts w:ascii="Franklin Gothic Book" w:hAnsi="Franklin Gothic Book"/>
          <w:b/>
          <w:color w:val="FF0000"/>
          <w:sz w:val="20"/>
          <w:szCs w:val="20"/>
        </w:rPr>
        <w:t>(Answer: D)</w:t>
      </w:r>
    </w:p>
    <w:tbl>
      <w:tblPr>
        <w:tblStyle w:val="TableGrid"/>
        <w:tblW w:w="10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18"/>
        <w:gridCol w:w="2518"/>
      </w:tblGrid>
      <w:tr w:rsidR="0002543E" w:rsidRPr="0002543E" w14:paraId="349F919D" w14:textId="77777777" w:rsidTr="00753531">
        <w:tc>
          <w:tcPr>
            <w:tcW w:w="2610" w:type="dxa"/>
          </w:tcPr>
          <w:p w14:paraId="2FAD0355" w14:textId="65A6861E" w:rsidR="0002543E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EF137C">
              <w:rPr>
                <w:sz w:val="20"/>
                <w:szCs w:val="20"/>
              </w:rPr>
              <w:t>Consistent</w:t>
            </w:r>
          </w:p>
        </w:tc>
        <w:tc>
          <w:tcPr>
            <w:tcW w:w="2520" w:type="dxa"/>
          </w:tcPr>
          <w:p w14:paraId="1B65AE3F" w14:textId="3CD2D9CC" w:rsidR="0002543E" w:rsidRPr="0002543E" w:rsidRDefault="00742F95" w:rsidP="001F4F67">
            <w:pPr>
              <w:widowControl/>
              <w:spacing w:after="120"/>
              <w:ind w:left="-108"/>
              <w:rPr>
                <w:b/>
                <w:color w:val="FF0000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B</w:t>
            </w:r>
            <w:r w:rsidR="0002543E" w:rsidRPr="002E551D">
              <w:rPr>
                <w:color w:val="auto"/>
                <w:sz w:val="20"/>
                <w:szCs w:val="20"/>
              </w:rPr>
              <w:t xml:space="preserve">. </w:t>
            </w:r>
            <w:r w:rsidR="00EF137C">
              <w:rPr>
                <w:color w:val="auto"/>
                <w:sz w:val="20"/>
                <w:szCs w:val="20"/>
              </w:rPr>
              <w:t>Secure</w:t>
            </w:r>
          </w:p>
        </w:tc>
        <w:tc>
          <w:tcPr>
            <w:tcW w:w="2518" w:type="dxa"/>
          </w:tcPr>
          <w:p w14:paraId="26DA5C9D" w14:textId="755EAC0A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EF137C">
              <w:rPr>
                <w:color w:val="auto"/>
                <w:sz w:val="20"/>
                <w:szCs w:val="20"/>
              </w:rPr>
              <w:t>C</w:t>
            </w:r>
            <w:r w:rsidR="0002543E" w:rsidRPr="00EF137C">
              <w:rPr>
                <w:color w:val="auto"/>
                <w:sz w:val="20"/>
                <w:szCs w:val="20"/>
              </w:rPr>
              <w:t xml:space="preserve">. </w:t>
            </w:r>
            <w:r w:rsidR="00EF137C" w:rsidRPr="00EF137C">
              <w:rPr>
                <w:color w:val="auto"/>
                <w:sz w:val="20"/>
                <w:szCs w:val="20"/>
              </w:rPr>
              <w:t>Easily monitored</w:t>
            </w:r>
          </w:p>
        </w:tc>
        <w:tc>
          <w:tcPr>
            <w:tcW w:w="2518" w:type="dxa"/>
          </w:tcPr>
          <w:p w14:paraId="221FAF94" w14:textId="10704C9E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EF137C">
              <w:rPr>
                <w:color w:val="FF0000"/>
                <w:sz w:val="20"/>
                <w:szCs w:val="20"/>
              </w:rPr>
              <w:t>D</w:t>
            </w:r>
            <w:r w:rsidR="0002543E" w:rsidRPr="00EF137C">
              <w:rPr>
                <w:color w:val="FF0000"/>
                <w:sz w:val="20"/>
                <w:szCs w:val="20"/>
              </w:rPr>
              <w:t xml:space="preserve">. </w:t>
            </w:r>
            <w:r w:rsidR="00D94BDD" w:rsidRPr="00EF137C">
              <w:rPr>
                <w:b/>
                <w:color w:val="FF0000"/>
                <w:sz w:val="20"/>
                <w:szCs w:val="20"/>
              </w:rPr>
              <w:t>A, B &amp; C</w:t>
            </w:r>
          </w:p>
        </w:tc>
      </w:tr>
    </w:tbl>
    <w:p w14:paraId="2FE8D086" w14:textId="41682B78" w:rsidR="00EF137C" w:rsidRPr="00EF137C" w:rsidRDefault="00EF137C" w:rsidP="00EF137C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EF137C">
        <w:rPr>
          <w:rFonts w:ascii="Franklin Gothic Book" w:hAnsi="Franklin Gothic Book"/>
          <w:sz w:val="20"/>
          <w:szCs w:val="20"/>
        </w:rPr>
        <w:t>A document control system provides confidence in results by ensuring</w:t>
      </w:r>
      <w:r>
        <w:rPr>
          <w:rFonts w:ascii="Franklin Gothic Book" w:hAnsi="Franklin Gothic Book"/>
          <w:sz w:val="20"/>
          <w:szCs w:val="20"/>
        </w:rPr>
        <w:t>:</w:t>
      </w:r>
      <w:r w:rsidRPr="00EF137C">
        <w:rPr>
          <w:rFonts w:ascii="Franklin Gothic Book" w:hAnsi="Franklin Gothic Book"/>
          <w:sz w:val="20"/>
          <w:szCs w:val="20"/>
        </w:rPr>
        <w:t xml:space="preserve"> </w:t>
      </w:r>
      <w:r w:rsidRPr="00B01FF1">
        <w:rPr>
          <w:rFonts w:ascii="Franklin Gothic Book" w:hAnsi="Franklin Gothic Book"/>
          <w:b/>
          <w:color w:val="FF0000"/>
          <w:sz w:val="20"/>
          <w:szCs w:val="20"/>
        </w:rPr>
        <w:t>(Answer: A)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20"/>
        <w:gridCol w:w="2785"/>
        <w:gridCol w:w="270"/>
      </w:tblGrid>
      <w:tr w:rsidR="0002543E" w:rsidRPr="0002543E" w14:paraId="6632536E" w14:textId="77777777" w:rsidTr="00B01FF1">
        <w:tc>
          <w:tcPr>
            <w:tcW w:w="2610" w:type="dxa"/>
          </w:tcPr>
          <w:p w14:paraId="18ADD50F" w14:textId="5B9E4EF9" w:rsidR="0002543E" w:rsidRPr="0002543E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EF137C">
              <w:rPr>
                <w:color w:val="FF0000"/>
                <w:sz w:val="20"/>
                <w:szCs w:val="20"/>
              </w:rPr>
              <w:t>A</w:t>
            </w:r>
            <w:r w:rsidR="0002543E" w:rsidRPr="00EF137C">
              <w:rPr>
                <w:color w:val="FF0000"/>
                <w:sz w:val="20"/>
                <w:szCs w:val="20"/>
              </w:rPr>
              <w:t xml:space="preserve">. </w:t>
            </w:r>
            <w:r w:rsidR="00EF137C" w:rsidRPr="00EF137C">
              <w:rPr>
                <w:color w:val="FF0000"/>
                <w:sz w:val="20"/>
                <w:szCs w:val="20"/>
              </w:rPr>
              <w:t>Results are reproducible</w:t>
            </w:r>
          </w:p>
        </w:tc>
        <w:tc>
          <w:tcPr>
            <w:tcW w:w="2520" w:type="dxa"/>
          </w:tcPr>
          <w:p w14:paraId="5FD36442" w14:textId="0F322D6F" w:rsidR="0002543E" w:rsidRPr="00753531" w:rsidRDefault="00742F95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EF137C">
              <w:rPr>
                <w:color w:val="auto"/>
                <w:sz w:val="20"/>
                <w:szCs w:val="20"/>
              </w:rPr>
              <w:t>B</w:t>
            </w:r>
            <w:r w:rsidR="0002543E" w:rsidRPr="00EF137C">
              <w:rPr>
                <w:color w:val="auto"/>
                <w:sz w:val="20"/>
                <w:szCs w:val="20"/>
              </w:rPr>
              <w:t xml:space="preserve">. </w:t>
            </w:r>
            <w:r w:rsidR="00EF137C">
              <w:rPr>
                <w:color w:val="auto"/>
                <w:sz w:val="20"/>
                <w:szCs w:val="20"/>
              </w:rPr>
              <w:t>Analyses are only performed once</w:t>
            </w:r>
          </w:p>
        </w:tc>
        <w:tc>
          <w:tcPr>
            <w:tcW w:w="2520" w:type="dxa"/>
          </w:tcPr>
          <w:p w14:paraId="4BBA2093" w14:textId="61CEE7F7"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EF137C">
              <w:rPr>
                <w:sz w:val="20"/>
                <w:szCs w:val="20"/>
              </w:rPr>
              <w:t>Analyses are never documents</w:t>
            </w:r>
            <w:r w:rsidR="00FB24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55" w:type="dxa"/>
            <w:gridSpan w:val="2"/>
          </w:tcPr>
          <w:p w14:paraId="3E80971F" w14:textId="3510C759" w:rsidR="0002543E" w:rsidRPr="003526EC" w:rsidRDefault="00742F95" w:rsidP="00C06C56">
            <w:pPr>
              <w:widowControl/>
              <w:spacing w:after="120"/>
              <w:rPr>
                <w:b/>
                <w:color w:val="000000" w:themeColor="text1"/>
                <w:sz w:val="20"/>
                <w:szCs w:val="20"/>
              </w:rPr>
            </w:pPr>
            <w:r w:rsidRPr="003526EC">
              <w:rPr>
                <w:color w:val="000000" w:themeColor="text1"/>
                <w:sz w:val="20"/>
                <w:szCs w:val="20"/>
              </w:rPr>
              <w:t>D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.</w:t>
            </w:r>
            <w:r w:rsidR="0002543E" w:rsidRPr="003526E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F137C">
              <w:rPr>
                <w:color w:val="000000" w:themeColor="text1"/>
                <w:sz w:val="20"/>
                <w:szCs w:val="20"/>
              </w:rPr>
              <w:t>Results can be questioned</w:t>
            </w:r>
          </w:p>
        </w:tc>
      </w:tr>
      <w:tr w:rsidR="007E705D" w:rsidRPr="0002543E" w14:paraId="2E3F705D" w14:textId="77777777" w:rsidTr="00B01FF1">
        <w:trPr>
          <w:gridAfter w:val="1"/>
          <w:wAfter w:w="270" w:type="dxa"/>
        </w:trPr>
        <w:tc>
          <w:tcPr>
            <w:tcW w:w="10435" w:type="dxa"/>
            <w:gridSpan w:val="4"/>
          </w:tcPr>
          <w:p w14:paraId="2FE98FD3" w14:textId="0B256929" w:rsidR="007E705D" w:rsidRPr="007E705D" w:rsidRDefault="007E705D" w:rsidP="007E705D">
            <w:pPr>
              <w:pStyle w:val="ListParagraph"/>
              <w:numPr>
                <w:ilvl w:val="0"/>
                <w:numId w:val="5"/>
              </w:numPr>
              <w:ind w:left="252"/>
              <w:rPr>
                <w:color w:val="000000" w:themeColor="text1"/>
                <w:sz w:val="20"/>
                <w:szCs w:val="20"/>
              </w:rPr>
            </w:pPr>
            <w:r w:rsidRPr="007E705D">
              <w:rPr>
                <w:color w:val="000000" w:themeColor="text1"/>
                <w:sz w:val="20"/>
                <w:szCs w:val="20"/>
              </w:rPr>
              <w:t>Controlling a document means</w:t>
            </w:r>
            <w:r w:rsidRPr="00B01FF1">
              <w:rPr>
                <w:sz w:val="20"/>
                <w:szCs w:val="20"/>
              </w:rPr>
              <w:t>:</w:t>
            </w:r>
            <w:r w:rsidRPr="007E705D">
              <w:rPr>
                <w:color w:val="FF0000"/>
                <w:sz w:val="20"/>
                <w:szCs w:val="20"/>
              </w:rPr>
              <w:t xml:space="preserve"> </w:t>
            </w:r>
            <w:r w:rsidRPr="00B01FF1">
              <w:rPr>
                <w:b/>
                <w:color w:val="FF0000"/>
                <w:sz w:val="20"/>
                <w:szCs w:val="20"/>
              </w:rPr>
              <w:t>(Answer: D)</w:t>
            </w:r>
          </w:p>
        </w:tc>
      </w:tr>
      <w:tr w:rsidR="007E705D" w:rsidRPr="0002543E" w14:paraId="565C06EE" w14:textId="77777777" w:rsidTr="00B01FF1">
        <w:tc>
          <w:tcPr>
            <w:tcW w:w="2610" w:type="dxa"/>
          </w:tcPr>
          <w:p w14:paraId="42FDAACA" w14:textId="78903BC4" w:rsidR="007E705D" w:rsidRPr="00B01FF1" w:rsidRDefault="00B01FF1" w:rsidP="00B01FF1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</w:t>
            </w:r>
            <w:r w:rsidR="007E705D" w:rsidRPr="00B01FF1">
              <w:rPr>
                <w:sz w:val="20"/>
                <w:szCs w:val="20"/>
              </w:rPr>
              <w:t>Current revision status is identified</w:t>
            </w:r>
          </w:p>
        </w:tc>
        <w:tc>
          <w:tcPr>
            <w:tcW w:w="2520" w:type="dxa"/>
          </w:tcPr>
          <w:p w14:paraId="188DF1EF" w14:textId="5DA6B49B" w:rsidR="007E705D" w:rsidRPr="00B01FF1" w:rsidRDefault="00B01FF1" w:rsidP="00B01FF1">
            <w:pPr>
              <w:widowControl/>
              <w:spacing w:after="120"/>
              <w:ind w:left="-18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="007E705D" w:rsidRPr="00B01FF1">
              <w:rPr>
                <w:sz w:val="20"/>
                <w:szCs w:val="20"/>
              </w:rPr>
              <w:t>Location of the document is determined</w:t>
            </w:r>
          </w:p>
        </w:tc>
        <w:tc>
          <w:tcPr>
            <w:tcW w:w="2520" w:type="dxa"/>
          </w:tcPr>
          <w:p w14:paraId="18871C8B" w14:textId="2AE5D1DB" w:rsidR="007E705D" w:rsidRPr="00B01FF1" w:rsidRDefault="00B01FF1" w:rsidP="00B01FF1">
            <w:pPr>
              <w:widowControl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="007E705D" w:rsidRPr="00B01FF1">
              <w:rPr>
                <w:sz w:val="20"/>
                <w:szCs w:val="20"/>
              </w:rPr>
              <w:t>Documents are undated to ensure there is no issue with obsolete documents</w:t>
            </w:r>
          </w:p>
        </w:tc>
        <w:tc>
          <w:tcPr>
            <w:tcW w:w="3055" w:type="dxa"/>
            <w:gridSpan w:val="2"/>
          </w:tcPr>
          <w:p w14:paraId="125EB540" w14:textId="4C62DAF7" w:rsidR="007E705D" w:rsidRPr="00B01FF1" w:rsidRDefault="00B01FF1" w:rsidP="00B01FF1">
            <w:pPr>
              <w:widowControl/>
              <w:spacing w:after="120"/>
              <w:ind w:left="-18"/>
              <w:rPr>
                <w:color w:val="000000" w:themeColor="text1"/>
                <w:sz w:val="20"/>
                <w:szCs w:val="20"/>
              </w:rPr>
            </w:pPr>
            <w:r w:rsidRPr="00B01FF1">
              <w:rPr>
                <w:color w:val="FF0000"/>
                <w:sz w:val="20"/>
                <w:szCs w:val="20"/>
              </w:rPr>
              <w:t>D. A &amp; B</w:t>
            </w:r>
          </w:p>
        </w:tc>
      </w:tr>
      <w:tr w:rsidR="007E705D" w:rsidRPr="0002543E" w14:paraId="49A4AFBC" w14:textId="77777777" w:rsidTr="00B01FF1">
        <w:trPr>
          <w:gridAfter w:val="1"/>
          <w:wAfter w:w="270" w:type="dxa"/>
        </w:trPr>
        <w:tc>
          <w:tcPr>
            <w:tcW w:w="10435" w:type="dxa"/>
            <w:gridSpan w:val="4"/>
          </w:tcPr>
          <w:p w14:paraId="6D90088B" w14:textId="540AA1A3" w:rsidR="007E705D" w:rsidRPr="00B01FF1" w:rsidRDefault="00B01FF1" w:rsidP="00B01FF1">
            <w:pPr>
              <w:pStyle w:val="ListParagraph"/>
              <w:widowControl/>
              <w:numPr>
                <w:ilvl w:val="0"/>
                <w:numId w:val="5"/>
              </w:numPr>
              <w:spacing w:after="12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When documents become obsolete they:  </w:t>
            </w:r>
            <w:r w:rsidRPr="00B01FF1">
              <w:rPr>
                <w:b/>
                <w:color w:val="FF0000"/>
                <w:sz w:val="20"/>
                <w:szCs w:val="20"/>
              </w:rPr>
              <w:t>(Answer: C)</w:t>
            </w:r>
          </w:p>
        </w:tc>
      </w:tr>
      <w:tr w:rsidR="00B01FF1" w:rsidRPr="0002543E" w14:paraId="65BA5D6D" w14:textId="77777777" w:rsidTr="00B01FF1">
        <w:tc>
          <w:tcPr>
            <w:tcW w:w="2610" w:type="dxa"/>
          </w:tcPr>
          <w:p w14:paraId="5A4292A4" w14:textId="23DFAE8A" w:rsidR="00B01FF1" w:rsidRPr="00EF137C" w:rsidRDefault="00B01FF1" w:rsidP="00B01FF1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>Are always removed from use and destroyed</w:t>
            </w:r>
          </w:p>
        </w:tc>
        <w:tc>
          <w:tcPr>
            <w:tcW w:w="2520" w:type="dxa"/>
          </w:tcPr>
          <w:p w14:paraId="470090D1" w14:textId="21B32BFB" w:rsidR="00B01FF1" w:rsidRPr="00EF137C" w:rsidRDefault="00B01FF1" w:rsidP="00B01FF1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B. Kept where they are.  The new documents are just added.</w:t>
            </w:r>
          </w:p>
        </w:tc>
        <w:tc>
          <w:tcPr>
            <w:tcW w:w="2520" w:type="dxa"/>
          </w:tcPr>
          <w:p w14:paraId="7BC089B3" w14:textId="54C6AA64" w:rsidR="00B01FF1" w:rsidRDefault="00B01FF1" w:rsidP="00B01FF1">
            <w:pPr>
              <w:widowControl/>
              <w:spacing w:after="120"/>
              <w:rPr>
                <w:sz w:val="20"/>
                <w:szCs w:val="20"/>
              </w:rPr>
            </w:pPr>
            <w:r w:rsidRPr="00B01FF1">
              <w:rPr>
                <w:color w:val="FF0000"/>
                <w:sz w:val="20"/>
                <w:szCs w:val="20"/>
              </w:rPr>
              <w:t>C. Removed and, if kept, suitably marked as obsolete</w:t>
            </w:r>
          </w:p>
        </w:tc>
        <w:tc>
          <w:tcPr>
            <w:tcW w:w="3055" w:type="dxa"/>
            <w:gridSpan w:val="2"/>
          </w:tcPr>
          <w:p w14:paraId="246F87D3" w14:textId="6203C53F" w:rsidR="00B01FF1" w:rsidRPr="003526EC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B01FF1">
              <w:rPr>
                <w:color w:val="auto"/>
                <w:sz w:val="20"/>
                <w:szCs w:val="20"/>
              </w:rPr>
              <w:t xml:space="preserve">D. </w:t>
            </w:r>
            <w:r w:rsidRPr="00B01FF1">
              <w:rPr>
                <w:color w:val="auto"/>
                <w:sz w:val="20"/>
                <w:szCs w:val="20"/>
              </w:rPr>
              <w:t>Removed and</w:t>
            </w:r>
            <w:r>
              <w:rPr>
                <w:color w:val="auto"/>
                <w:sz w:val="20"/>
                <w:szCs w:val="20"/>
              </w:rPr>
              <w:t>,</w:t>
            </w:r>
            <w:r w:rsidRPr="00B01FF1">
              <w:rPr>
                <w:color w:val="auto"/>
                <w:sz w:val="20"/>
                <w:szCs w:val="20"/>
              </w:rPr>
              <w:t xml:space="preserve"> if kept, not marked</w:t>
            </w: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B10AE" w14:textId="77777777" w:rsidR="00971CEF" w:rsidRDefault="00971CEF" w:rsidP="00380774">
      <w:r>
        <w:separator/>
      </w:r>
    </w:p>
  </w:endnote>
  <w:endnote w:type="continuationSeparator" w:id="0">
    <w:p w14:paraId="2B9161E8" w14:textId="77777777" w:rsidR="00971CEF" w:rsidRDefault="00971CEF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C1BD7" w14:textId="77777777" w:rsidR="00971CEF" w:rsidRDefault="00971CEF" w:rsidP="00380774">
      <w:r>
        <w:separator/>
      </w:r>
    </w:p>
  </w:footnote>
  <w:footnote w:type="continuationSeparator" w:id="0">
    <w:p w14:paraId="4172F3FA" w14:textId="77777777" w:rsidR="00971CEF" w:rsidRDefault="00971CEF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6495"/>
    <w:multiLevelType w:val="hybridMultilevel"/>
    <w:tmpl w:val="5B240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B538DB08"/>
    <w:lvl w:ilvl="0" w:tplc="1E888CE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4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53531"/>
    <w:rsid w:val="00760C68"/>
    <w:rsid w:val="007A60CC"/>
    <w:rsid w:val="007B57D6"/>
    <w:rsid w:val="007E705D"/>
    <w:rsid w:val="007F1637"/>
    <w:rsid w:val="007F52FF"/>
    <w:rsid w:val="00812C65"/>
    <w:rsid w:val="00825CC4"/>
    <w:rsid w:val="00826E5A"/>
    <w:rsid w:val="00845F93"/>
    <w:rsid w:val="0087734D"/>
    <w:rsid w:val="00890190"/>
    <w:rsid w:val="00891CD4"/>
    <w:rsid w:val="00925629"/>
    <w:rsid w:val="00940780"/>
    <w:rsid w:val="00943B9A"/>
    <w:rsid w:val="00952635"/>
    <w:rsid w:val="009529E7"/>
    <w:rsid w:val="00961282"/>
    <w:rsid w:val="009647B0"/>
    <w:rsid w:val="00970C59"/>
    <w:rsid w:val="00971CEF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01FF1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2491"/>
    <w:rsid w:val="00DF583C"/>
    <w:rsid w:val="00E21A2A"/>
    <w:rsid w:val="00E56FA8"/>
    <w:rsid w:val="00E6443C"/>
    <w:rsid w:val="00EF137C"/>
    <w:rsid w:val="00F262EC"/>
    <w:rsid w:val="00F57E3F"/>
    <w:rsid w:val="00F67F54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Q77AU6S3KYZS-4287-179</_dlc_DocId>
    <_dlc_DocIdUrl xmlns="5af08be3-da31-4ed0-bd15-c2f68cc29029">
      <Url>https://www.aphlweb.org/aphl_departments/FS/dfsr/iso17025/_layouts/15/DocIdRedir.aspx?ID=Q77AU6S3KYZS-4287-179</Url>
      <Description>Q77AU6S3KYZS-4287-179</Description>
    </_dlc_DocIdUrl>
    <Module xmlns="fa1fb52d-8fe2-4f49-9882-b9b989e07643">11. Document Control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0825E990-E8EF-4D8E-BAFB-32C7F5D2C081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Yvonne</cp:lastModifiedBy>
  <cp:revision>6</cp:revision>
  <cp:lastPrinted>2016-11-30T15:45:00Z</cp:lastPrinted>
  <dcterms:created xsi:type="dcterms:W3CDTF">2017-04-07T00:16:00Z</dcterms:created>
  <dcterms:modified xsi:type="dcterms:W3CDTF">2017-04-07T19:50:00Z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f34878a2-42d5-4a49-853c-82a71c003571</vt:lpwstr>
  </property>
</Properties>
</file>